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Приложение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 приказу № 01.01-05/220 от 09.06.2023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Положение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 краевой ярмарке педагогических идей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«Образовательные практики формирования функциональной грамотности обучающихся в условиях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обновленного ФГОС НОО, ООО, СОО»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Общие положения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1.1. Настоящее Положение определяет порядок и регламент проведения краевой ярмарки педагогических идей «Образовательные практики формирования функциональной грамотности обучающихся в условиях обновленного ФГОС НОО, ООО, СОО» (далее – Ярмарка). Настоящее Положение действует до завершения всех ярмарочных мероприятий.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1.2. Организаторами Ярмарки является Центр непрерывного повышения профессионального мастерства педагогических работников ГАУ ДПО «Институт развития образования Пермского края» (далее ЦНППМПР ГАУ ДПО «ИРО ПК»).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1.3. Ярмарка проводится в рамках реализации плана мероприятий, направленных на формирование и оценку функциональной грамотности обучающихся общеобразовательных организаций в Пермском крае на 2022 - 2023 учебный год (приказ от 23.11. 2022 г. № 01.01-05/413/1) и Года педагога и наставника в 2023 году в ГАУ ДПО «ИРО ПК» (приказ от 24.01.2023 г. № 01.01-05/109).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1.4. Ярмарка направлена на повышение профессиональной компетентности педагогов в области формирования функциональной грамотности обучающихся как одного из приоритетных показателей качества образования, выявление и распространение лучших практик в данном направлении педагогической деятельности.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Цели и задачи Ярмарки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2.1.  Целью проведения Ярмарки является выявление и распространение положительного педагогического опыта по реализации эффективных образовательных практик формирования функциональной грамотности обучающихся.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2.2. Задачи Ярмарки: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tag w:val="goog_rdk_0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− распространение результативного педагогического опыта по формированию функциональной грамотности обучающихся;</w:t>
          </w:r>
        </w:sdtContent>
      </w:sdt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tag w:val="goog_rdk_1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− формирование электронного пакета методических материалов Ярмарки и размещение их на портале «Сетевое сообщество педагогов Пермского края» http://educomm.iro.perm.ru  и сайте ЦНППМПР ГАУ ДПО «ИРО ПК» https://</w:t>
          </w:r>
        </w:sdtContent>
      </w:sdt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cub.iro.perm.ru;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tag w:val="goog_rdk_2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− создание среды, способствующей процессам взаимного творческого обучения и обогащения профессиональным опытом педагогических работников Пермского края.</w:t>
          </w:r>
        </w:sdtContent>
      </w:sdt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Участники Ярмарки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3.1. Участие в Ярмарке является добровольным.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3.2. В Ярмарке могут принять участие педагогические работники общеобразовательных организаций Пермского края: НОО, ООО,СОО.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 Организация Ярмарки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4.1. Общее руководство организацией и проведением Ярмарки осуществляет Организационный комитет (далее – Оргкомитет, приложение 1)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4.2. Оргкомитет Ярмарки выполняет следующие функции: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tag w:val="goog_rdk_3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− осуществляет разработку настоящего Положения; </w:t>
          </w:r>
        </w:sdtContent>
      </w:sdt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tag w:val="goog_rdk_4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− отвечает за проведение Ярмарки в целом и своевременное завершение всех её этапов; </w:t>
          </w:r>
        </w:sdtContent>
      </w:sdt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tag w:val="goog_rdk_5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− консультирует по вопросам участия в Ярмарке; </w:t>
          </w:r>
        </w:sdtContent>
      </w:sdt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tag w:val="goog_rdk_6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− разрабатывает программу проведения Ярмарки; </w:t>
          </w:r>
        </w:sdtContent>
      </w:sdt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tag w:val="goog_rdk_7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− принимает на рассмотрение заявки и материалы Ярмарки, проверяет их на соответствие предъявляемым требованиям согласно п.7. данного Положения; </w:t>
          </w:r>
        </w:sdtContent>
      </w:sdt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tag w:val="goog_rdk_8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− организует информационное сопровождение Ярмарки; </w:t>
          </w:r>
        </w:sdtContent>
      </w:sdt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tag w:val="goog_rdk_9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− определяет список участников; </w:t>
          </w:r>
        </w:sdtContent>
      </w:sdt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tag w:val="goog_rdk_10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− анализирует и подводит итоги Ярмарки. </w:t>
          </w:r>
        </w:sdtContent>
      </w:sdt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5. Содержательные направления Ярмарки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5.1. В рамках проведения Ярмарки организуется работа трех площадок, в рамках которых будут рассмотрены актуальные вопросы, представлены методические и дидактические материалы по формированию функциональной грамотности обучающихся в условиях обновленного ФГОС НОО, ООО, СОО.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5.2. Формы проведения площадок: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Площадка № 1: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педагогическая мастерская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Технологии и приёмы формирования функциональной грамотности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»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(приложение 2);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Площадка № 2: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методический информ-релиз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«Педагогические практики по формированию функциональной грамотности обучающихся в урочной и внеурочной деятельности учителя в условиях реализации ФГОС НОО, ООО, СОО»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(приложение 3);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Площадка № 3: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педагогический батл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«Функциональная грамотность: образование для будущего»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(приложение 4).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6. Порядок и сроки проведения Ярмарки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6.1. Срок проведения Ярмарки - с 12 июня по 22 августа 2023 года.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6.2. Основные этапы Ярмарки: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71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70"/>
        <w:gridCol w:w="2929"/>
        <w:gridCol w:w="3072"/>
        <w:tblGridChange w:id="0">
          <w:tblGrid>
            <w:gridCol w:w="3570"/>
            <w:gridCol w:w="2929"/>
            <w:gridCol w:w="3072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Этап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Срок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Краткое содержание этапа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Организационный этап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 12.06.2023 по 30.06.2023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регистрация участников Ярмарки;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прием материалов;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консультирование по  вопросам проведения и разработки материалов Ярмарки.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Подготовительный этап 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 30.06.2023 по 31.08.2023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экспертиза предоставленных электронных пакетов документов членами организационного комитета;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отбор материала для представления на площадках определяется оргкомитетом;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формирование электронного пакета методических материалов и списка участников Ярмарки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3. Заключительный этап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29.09.2023 г.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проведение Ярмарки;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размещение сборника тезисов;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рассылка сертификатов участников Ярмарки</w:t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Организационный этап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проводится с 12.06.2023 по 30.06.2023г. и включает: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прием заявок на участие в Ярмарке; осуществляется по ссылке: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8"/>
            <w:szCs w:val="28"/>
            <w:u w:val="single"/>
            <w:rtl w:val="0"/>
          </w:rPr>
          <w:t xml:space="preserve">https://docs.google.com/forms/d/e/1FAIpQLScshwohGqVB8NyBtoExbfPjiS2QqqnCjw-fzUhriG6pXHwZsw/viewform?usp=sharing</w:t>
        </w:r>
      </w:hyperlink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u w:val="no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заполнение согласия на обработку персональных данных (приложение 5), которое оформляется в формате PDF(прикрепить к заявке);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заполнение согласия на использование материалов Ярмарки с сохранением авторских прав (приложение 6), которое оформляется в формате PDF (прикрепить к заявке);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 консультации по вопросам участия в Ярмарке: Яковлева Н.Г., старший преподаватель кафедры общего образования ЦНППМПР ГАУ ДПО «ИРО ПК», вопросы отправлять на почту: 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8"/>
            <w:szCs w:val="28"/>
            <w:u w:val="single"/>
            <w:shd w:fill="auto" w:val="clear"/>
            <w:vertAlign w:val="baseline"/>
            <w:rtl w:val="0"/>
          </w:rPr>
          <w:t xml:space="preserve">jang-cub@iro.perm.ru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Подготовительный этап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проводится с 30.06.2023 по 31.08.2023г. и включает: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 прием электронного пакета материалов по следующим направлениям ярмарки: педагогическая мастерская (конспект мастер-класса), методический информ-релиз (тезисы); материалы отправлять по ссылке до 30 июля 2023г. : </w:t>
      </w:r>
      <w:hyperlink r:id="rId9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8"/>
            <w:szCs w:val="28"/>
            <w:u w:val="single"/>
            <w:shd w:fill="auto" w:val="clear"/>
            <w:vertAlign w:val="baseline"/>
            <w:rtl w:val="0"/>
          </w:rPr>
          <w:t xml:space="preserve">https://drive.google.com/drive/folders/1Jl_Gc9gait8vfhItHEoQ9ihX5_c-oJAU?usp=drive_link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Материалы Ярмарки: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68" w:right="0" w:hanging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конспекты мастер-классов для педагогической мастерской, оформленные согласно п.7.3. данного Положения.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68" w:right="0" w:hanging="12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тезисы для методического информ-релиза, оформленные согласно п.7.2. данного Положения.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6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9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Организаторы оставляют за собой право отбора содержания мастер-классов и выступлений на методическом информ-релизе в программу очного этапа Ярмарки согласно п.7. данного Положения.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9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Электронный пакет методических материалов и списки участников заключительного этапа Ярмарки формируются и публикуется до 15.09.2023 г. на портале «Сетевое сообщество педагогов Пермского края» в разделе «Функциональная грамотность обучающихся» http://educomm.iro.perm.ru  и сайте ЦНППМПР ГАУ ДПО «ИРО ПК» https://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cub.iro.perm.ru.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Заключительный этап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проводится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29.09.2023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и включает: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Открытие и проведение Ярмарки.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Время проведения Ярмарки: 29.09.2023 г. с 10.00 до 15.30.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Место проведения Ярмарки: ЦНППМПР ГАУ ДПО «ИРО ПК», г. Пермь, ул.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Бородинская, 35а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(уточняется, дата и место проведения будет сообщено дополнительно).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– Закрытие Ярмарки. Подведение итогов.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6.3. Общая информация о Ярмарке публикуется на портале «Сетевое сообщество педагогов Пермского края» в разделе «Функциональная грамотность обучающихся» http://educomm.iro.perm.ru  и сайте ЦНППМПР ГАУ ДПО «ИРО ПК» https://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cub.iro.perm.ru.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7. Требования к материалам Ярмарки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7.1. Для участия в заключительном этапе Ярмарки в срок до 31.08.2023 г. необходимо отправить оформленные тезисы выступлений, и (или) конспекты мастер-классов: загрузить их на диск по ссылке: </w:t>
      </w:r>
      <w:hyperlink r:id="rId10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00"/>
            <w:sz w:val="28"/>
            <w:szCs w:val="28"/>
            <w:u w:val="single"/>
            <w:shd w:fill="auto" w:val="clear"/>
            <w:vertAlign w:val="baseline"/>
            <w:rtl w:val="0"/>
          </w:rPr>
          <w:t xml:space="preserve">https://drive.google.com/drive/folders/1Jl_Gc9gait8vfhItHEoQ9ihX5_c-oJAU?usp=drive_link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7.2. При отборе выступлений для участия в очном этапе Ярмарки в педагогической мастерской учитывается соответствие конспектов мастер-классов следующим требованиям: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 содержанию: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актуальность заявленной темы, оправданность ее выбора, корректность формулировки;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методическая обоснованность предлагаемых методов, средств, технологий и инновационный характер содержания мастер-класса;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целесообразность использования выбранных методов и приемов при выстраивании взаимодействия с участниками мастер-класса;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интерактивное взаимодействие ведущего с участниками в ходе мастер-класса;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создание условий для роста профессионального мастерства участников на основе рефлексии собственного педагогического опыта;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организация и получение обратной связи от участников мастер-класса;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практическая ценность демонстрируемого опыта для педагогов;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оригинальность и творческий стиль;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 объему: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конспект от 3 до 5 стр.;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все материалы проходят рецензирование и проверку на антиплагиат.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 оформлению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согласно п. 7.2. данного Положения.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7.3. При отборе выступлений для участия в очном этапе Ярмарки на методический информ-релиз учитывается соответствие тезисов следующим требованиям: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 содержанию: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соответствие тематике и научно-практической направленности Ярмарки;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новизна и детальная проработка представленного теоретического материала и прикладных результатов;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четкость и непротиворечивость изложения, стилистическая выдержанность текста;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 объему: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тезисы от 2 до 3 стр.;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все материалы проходят рецензирование и проверку на антиплагиат.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 оформлению: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формат страницы А4; все поля 2 см;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шрифт Times New Roman;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размер шрифта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-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14;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размер шрифта в таблицах, аннотации, ключевых словах и библиографическом списке - 12.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Структура публикации: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Название (жирные прописные по центру).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Автор, должность, название учреждения, населённый пункт.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Аннотация, ключевые слова (по ширине).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 Текст статьи.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5. Библиографический список, литература по алфавиту в соответствии с ГОСТ, кегль 12.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Образец оформления: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ЭВОЛЮЦИЯ СРЕДСТВ ОЦЕНИВАНИЯ ФОРМИРОВАНИЯ ГОТОВНОСТИ БУДУЩИХ УЧИТЕЛЕЙ МАТЕМАТИКИ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К ПРОФЕССИОНАЛЬНОЙ ДЕЯТЕЛЬНОСТИ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Н.С. Подходова, учитель математики и информатики,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МАОУ «СОШ №103» г. Пермь 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Аннотация.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В статье рассмотрена история возникновения и трансформации заданий по методике обучения математике как основного средства профессиональной подготовки будущих учителей математики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Ключевые слова.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Методика обучения математике, профессиональная подготовка будущего учителя, история развития отечественной методики математики.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Текст статьи (без разбивки на параграфы и пункты, абзацный отступ 1,5 см, по возможности, без принудительного форматирования, автоматическая расстановка переносов)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Все некачественные изображения могут быть исключены из текста.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Рисунки, схемы и таблицы в тексте статьи должны быть пронумерованы и иметь названия. 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Страницы не нумеруются.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8. Подведение итогов и награждение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8.1. Всем участникам заключительного этапа Ярмарки выдаются сертификаты ЦНППМПР ГАУ ДПО «ИРО ПК».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8.2. По итогам Ярмарки будет оформлен электронный сборник дидактических и методических материалов с размещением на портале «Сетевое сообщество педагогов Пермского края» http://educomm.iro.perm.ru  и сайте ЦНППМПР ГАУ ДПО «ИРО ПК» https://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cub.iro.perm.ru для использования в практике.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Приложение 1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 Положению о краевой педагогической ярмарке 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«Образовательные практики формирования функциональной грамотности обучающихся в условиях обновленного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ФГОС НОО, ООО, СОО»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СОСТАВ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Оргкомитета краевой педагогической ярмарки 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«Образовательные практики формирования функциональной грамотности обучающихся в условиях 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обновленного ФГОС НОО, ООО, СОО» в 2023 г. 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Чистякова Наталия Дмитриевна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начальник ЦНППМПР ГАУ ДПО «ИРО ПК».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Женина Лариса Викторовна,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к.и.н., доцент, заведующий кафедрой общего образования ЦНППМПР ГАУ ДПО «ИРО ПК».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Елтышева Ирина Валерьевна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к.б.н., доцент кафедры общего образования ЦНППМПР ГАУ ДПО «ИРО ПК».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Смердова Екатерина Андреевна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к.фил.н., доцент кафедры общего образования ЦНППМПР ГАУ ДПО «ИРО ПК».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Новикова Елена Олеговна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старший преподаватель кафедры общего образования ЦНППМПР ГАУ ДПО «ИРО ПК».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Кадырова Татьяна Васильевна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старший преподаватель кафедры общего образования ЦНППМПР ГАУ ДПО «ИРО ПК».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Яковлева Надежда Геннадьевна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старший преподаватель кафедры общего образования ЦНППМПР ГАУ ДПО «ИРО ПК».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Приложение 2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 Положению о краевой педагогической ярмарке 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«Образовательные практики формирования функциональной грамотности обучающихся в условиях обновленного 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ФГОС НОО, ООО, СОО»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Педагогическая мастерская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«Технологии и приёмы формирования функциональной грамотности»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29 сентября 2023 года кафедра общего образования ЦНППМПР ГАУ ДПО «Институт развития образования Пермского края» в рамках краевой ярмарки педагогических идей  «Образовательные практики формирования функциональной грамотности обучающихся в условиях обновленного ФГОС НОО, ООО, СОО» проводит педагогическую мастерскую «Технологии и приёмы формирования функциональной грамотности».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 отборе выступлений для участия в очном этапе Ярмарки в педагогической мастерской учитывается соответствие конспектов мастер-классов следующим требованиям: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 содержанию: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актуальность заявленной темы, оправданность ее выбора, корректность формулировки;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методическая обоснованность предлагаемых методов, средств, технологий и инновационный характер содержания мастер-класса;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целесообразность использования выбранных методов и приемов при выстраивании взаимодействия с участниками мастер-класса;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интерактивное взаимодействие ведущего с участниками в ходе мастер-класса; 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создание условий для роста профессионального мастерства участников на основе рефлексии собственного педагогического опыта;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организация и получение обратной связи от участников мастер-класса;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практическая ценность демонстрируемого опыта для педагогов;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оригинальность и творческий стиль;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 объему: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конспект от 3 до 5 стр.;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все материалы проходят рецензирование и проверку на антиплагиат.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 оформлению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согласно п. 7.2. данного Положения.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Приложение 3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 Положению о краевой педагогической ярмарке 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«Образовательные практики формирования функциональной грамотности обучающихся в условиях обновленного 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ФГОС НОО, ООО, СОО»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Методический информ-релиз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«Педагогические практики по формированию функциональной грамотности обучающихся в урочной и внеурочной деятельности учителя в условиях реализации ФГОС НОО, ООО, СОО»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29 сентября 2023 года кафедра общего образования ЦНППМПР ГАУ ДПО «Институт развития образования Пермского края» в рамках краевой ярмарки педагогических идей  «Образовательные практики формирования функциональной грамотности обучающихся в условиях обновленного ФГОС НОО, ООО, СОО» проводит краевой методический информ-релиз «Педагогические практики по формированию функциональной грамотности обучающихся в урочной и внеурочной деятельности учителя в условиях реализации ФГОС».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Предлагается рассмотрение следующих вопросов: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Инновационный опыт по использованию педагогических практик по формированию функциональной грамотности обучающихся в урочной и внеурочной деятельности учителя в процессе реализации ФГОС. 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Использование информационных технологий в обучении для формирования функциональной грамотности обучающихся. 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Новые технологии, приемы, способы, методы, формы эффективной подготовки учащихся к ОГЭ и ЕГЭ для выполнения заданий, формирующих функциональную грамотность.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Требования к оформлению материалов для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Методического информ-релиза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 отборе выступлений для участия в очном этапе Ярмарки на методический информ-релиз учитывается соответствие тезисов следующим требованиям: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 содержанию: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соответствие тематике и научно-практической направленности Ярмарки;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новизна и детальная проработка представленного теоретического материала и прикладных результатов;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четкость и непротиворечивость изложения, стилистическая выдержанность текста;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 объему: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тезисы от 2 до 3 стр.;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все материалы проходят рецензирование и проверку на антиплагиат. 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 оформлению: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формат страницы А4; все поля 2 см;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шрифт Times New Roman;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размер шрифта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-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14;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размер шрифта в таблицах, аннотации, ключевых словах и библиографическом списке - 12.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Структура публикации: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Название (жирные прописные по центру). 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Автор, должность, название учреждения, населённый пункт.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Аннотация, ключевые слова (по ширине).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 Текст статьи.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5. Библиографический список, литература по алфавиту в соответствии с ГОСТ, кегль 12.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Приложение 4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 Положению о краевой педагогической ярмарке 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«Образовательные практики формирования функциональной грамотности обучающихся в условиях обновленного 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ФГОС НОО, ООО, СОО»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Педагогический батл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«Функциональная грамотность: образование для будущего»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29 сентября 2023 года кафедра общего образования ЦНППМПР ГАУ ДПО «Институт развития образования Пермского края» в рамках краевой ярмарки педагогических идей  «Образовательные практики формирования функциональной грамотности обучающихся в условиях обновленного ФГОС НОО, ООО, СОО» проводит педагогический батл «Функциональная грамотность: образование для будущего».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Участники: команда молодых педагогов (до 35 лет) и команда наставников. Команды формируются по согласованию оргкомитета с участниками. Количество участников в команде – 7 человек.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Педагогический батл проводится в форме дебатов по актуальным вопросам, связанным с формированием функциональной грамотности обучающихся.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Суть дебатов — убедить нейтральную третью сторону (судейскую) в том, то позиция одной команды сильнее позиции оппонента по средствам аргументации и контр-аргументации. Вопросы отправляются участникам за трое суток до проведения дебатов.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Состав судейской команды: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Волкова Лилия Викторовна,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зам. директора «ИРО ПК».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Женина Лариса Викторовна,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к.и.н., доцент, заведующий кафедрой общего образования ЦНППМПР ГАУ ДПО «ИРО ПК».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Кадырова Татьяна Васильевна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старший преподаватель кафедры общего образования ЦНППМПР ГАУ ДПО «ИРО ПК».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Елтышева Ирина Валерьевна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к.б.н., доцент кафедры общего образования ЦНППМПР ГАУ ДПО «ИРО ПК».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Коновалова Оксана Владимировна,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методист организационно-методического отдела ЦНППМПР ГАУ ДПО «ИРО ПК».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Приложение 5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 Положению о краевой ярмарке педагогических идей  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«Образовательные практики формирования функциональной грамотности обучающихся в условиях обновленного 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ФГОС НОО, ООО, СОО»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Согласие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 обработку персональных данных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Я, __________________________________________________________________ 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superscript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superscript"/>
          <w:rtl w:val="0"/>
        </w:rPr>
        <w:t xml:space="preserve">(Ф.И.О. полностью)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зарегистрированный(ая) по адресу: ____________________________________________________________________________________________________________________________________ 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superscript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superscript"/>
          <w:rtl w:val="0"/>
        </w:rPr>
        <w:t xml:space="preserve">(адрес регистрации согласно паспорту)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паспорт серии________№_____________ выдан_______________________________________________________________________________________________________________________________, </w:t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superscript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superscript"/>
          <w:rtl w:val="0"/>
        </w:rPr>
        <w:t xml:space="preserve">(орган, выдавший паспорт и дата выдачи)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являясь работником __________________________________________________________________, 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superscript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superscript"/>
          <w:rtl w:val="0"/>
        </w:rPr>
        <w:t xml:space="preserve">(наименование образовательной организации)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выражаю свое согласие на обработку следующих персональных данных: фамилия, имя, отчество, число, месяц, год рождения; адрес и дата регистрации по месту жительства; адрес фактического проживания; номер контактного телефона или сведения о других способах связи; иная информация, связанная с участием в о краевой ярмарки педагогических идей  «Образовательные практики формирования функциональной грамотности обучающихся в условиях обновленного ФГОС НОО, ООО, СОО»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В соответствии с требованиями статьи 9 Федерального закона от 27 июля 2006 г. № 152-ФЗ «О персональных данных» подтверждаю свое согласие на осуществление всех действий (операций)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уничтожение,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предоставление отчетных данных (документов), и передачу их уполномоченным органам. 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«____»_______________2023г. _________________________________________________________________ 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superscript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superscript"/>
          <w:rtl w:val="0"/>
        </w:rPr>
        <w:t xml:space="preserve">(подпись и фамилия, имя, отчество прописью полностью) </w:t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Приложение 6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 Положению о краевой ярмарке педагогических идей  </w:t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«Образовательные практики формирования функциональной грамотности обучающихся в условиях обновленного 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ФГОС НОО, ООО, СОО»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Согласие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 использование материалов Ярмарки с сохранением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авторских прав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Я, __________________________________________________________________ </w:t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superscript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superscript"/>
          <w:rtl w:val="0"/>
        </w:rPr>
        <w:t xml:space="preserve">(Ф.И.О. полностью)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зарегистрированный(ая) по адресу: ____________________________________________________________________________________________________________________________________ </w:t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superscript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superscript"/>
          <w:rtl w:val="0"/>
        </w:rPr>
        <w:t xml:space="preserve">(адрес регистрации согласно паспорту)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паспорт серии________№_____________ выдан_______________________________________________________________________________________________________________________________, </w:t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superscript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superscript"/>
          <w:rtl w:val="0"/>
        </w:rPr>
        <w:t xml:space="preserve">(орган, выдавший паспорт и дата выдачи)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являясь работником __________________________________________________________________, </w:t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superscript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superscript"/>
          <w:rtl w:val="0"/>
        </w:rPr>
        <w:t xml:space="preserve">(наименование образовательной организации)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выражаю своё согласие на использование материалов Ярмарки с сохранением авторских прав: </w:t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Работы, представленные на Ярмарку, могут быть использованы только при обязательных условиях: некоммерческое использование материалов, ссылка на авторов материалов. </w:t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Предоставление Оргкомитету Ярмарки неисключительных прав на использование материалов, предоставленных им, а именно воспроизводить представленные материалы (право на воспроизведение) путем издания в электронном и печатном виде каждого материала, вносить изменения редакторского характера в предоставленные материалы для их размещения на сайте «Сетевое сообщество педагогов Пермского края» в разделе «Функциональная грамотность обучающихся». </w:t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В качестве владельца авторских прав сохраняю за собой право использовать самостоятельно или предоставлять третьим лицам права на использование материалов, представленных на Ярмарку. </w:t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«____»_______________2023 г. ______________________________________________ </w:t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superscript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superscript"/>
          <w:rtl w:val="0"/>
        </w:rPr>
        <w:t xml:space="preserve">(подпись и фамилия, имя, отчество прописью полностью) 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Gungsuh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106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>
    <w:lvl w:ilvl="0">
      <w:start w:val="1"/>
      <w:numFmt w:val="decimal"/>
      <w:lvlText w:val="%1)"/>
      <w:lvlJc w:val="left"/>
      <w:pPr>
        <w:ind w:left="1968" w:hanging="12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vertAlign w:val="baseli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b w:val="1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>
    <w:lvl w:ilvl="0">
      <w:start w:val="1"/>
      <w:numFmt w:val="bullet"/>
      <w:lvlText w:val="●"/>
      <w:lvlJc w:val="left"/>
      <w:pPr>
        <w:ind w:left="502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9">
    <w:lvl w:ilvl="0">
      <w:start w:val="1"/>
      <w:numFmt w:val="bullet"/>
      <w:lvlText w:val="●"/>
      <w:lvlJc w:val="left"/>
      <w:pPr>
        <w:ind w:left="502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Гиперссылка">
    <w:name w:val="Гиперссылка"/>
    <w:basedOn w:val="Основнойшрифтабзаца"/>
    <w:next w:val="Гиперссылка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Основнойтекстсотступом">
    <w:name w:val="Основной текст с отступом"/>
    <w:basedOn w:val="Обычный"/>
    <w:next w:val="Основнойтекстсотступом"/>
    <w:autoRedefine w:val="0"/>
    <w:hidden w:val="0"/>
    <w:qFormat w:val="0"/>
    <w:pPr>
      <w:suppressAutoHyphens w:val="1"/>
      <w:spacing w:after="0" w:line="240" w:lineRule="auto"/>
      <w:ind w:leftChars="-1" w:rightChars="0" w:firstLine="567" w:firstLineChars="-1"/>
      <w:jc w:val="both"/>
      <w:textDirection w:val="btLr"/>
      <w:textAlignment w:val="top"/>
      <w:outlineLvl w:val="0"/>
    </w:pPr>
    <w:rPr>
      <w:rFonts w:ascii="Times New Roman" w:cs="Times New Roman" w:eastAsia="Times New Roman" w:hAnsi="Times New Roman"/>
      <w:w w:val="100"/>
      <w:position w:val="-1"/>
      <w:sz w:val="28"/>
      <w:szCs w:val="20"/>
      <w:effect w:val="none"/>
      <w:vertAlign w:val="baseline"/>
      <w:cs w:val="0"/>
      <w:em w:val="none"/>
      <w:lang w:bidi="ar-SA" w:eastAsia="ru-RU" w:val="ru-RU"/>
    </w:rPr>
  </w:style>
  <w:style w:type="character" w:styleId="ОсновнойтекстсотступомЗнак">
    <w:name w:val="Основной текст с отступом Знак"/>
    <w:basedOn w:val="Основнойшрифтабзаца"/>
    <w:next w:val="ОсновнойтекстсотступомЗнак"/>
    <w:autoRedefine w:val="0"/>
    <w:hidden w:val="0"/>
    <w:qFormat w:val="0"/>
    <w:rPr>
      <w:rFonts w:ascii="Times New Roman" w:cs="Times New Roman" w:eastAsia="Times New Roman" w:hAnsi="Times New Roman"/>
      <w:w w:val="100"/>
      <w:position w:val="-1"/>
      <w:sz w:val="28"/>
      <w:szCs w:val="20"/>
      <w:effect w:val="none"/>
      <w:vertAlign w:val="baseline"/>
      <w:cs w:val="0"/>
      <w:em w:val="none"/>
      <w:lang w:eastAsia="ru-RU"/>
    </w:rPr>
  </w:style>
  <w:style w:type="paragraph" w:styleId="Абзацсписка">
    <w:name w:val="Абзац списка"/>
    <w:basedOn w:val="Обычный"/>
    <w:next w:val="Абзацсписка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character" w:styleId="Просмотреннаягиперссылка">
    <w:name w:val="Просмотренная гиперссылка"/>
    <w:basedOn w:val="Основнойшрифтабзаца"/>
    <w:next w:val="Просмотреннаягиперссылка"/>
    <w:autoRedefine w:val="0"/>
    <w:hidden w:val="0"/>
    <w:qFormat w:val="1"/>
    <w:rPr>
      <w:color w:val="800080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Default">
    <w:name w:val="Default"/>
    <w:next w:val="Default"/>
    <w:autoRedefine w:val="0"/>
    <w:hidden w:val="0"/>
    <w:qFormat w:val="0"/>
    <w:pPr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ru-RU"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jc w:val="both"/>
      <w:textDirection w:val="btLr"/>
      <w:textAlignment w:val="top"/>
      <w:outlineLvl w:val="0"/>
    </w:pPr>
    <w:rPr>
      <w:rFonts w:ascii="Times New Roman" w:cs="Times New Roman" w:hAnsi="Times New Roman"/>
      <w:w w:val="100"/>
      <w:position w:val="-1"/>
      <w:sz w:val="28"/>
      <w:effect w:val="none"/>
      <w:vertAlign w:val="baseline"/>
      <w:cs w:val="0"/>
      <w:em w:val="none"/>
      <w:lang/>
    </w:rPr>
    <w:tblPr>
      <w:tblStyle w:val="Сеткатаблицы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Содержимоетаблицы">
    <w:name w:val="Содержимое таблицы"/>
    <w:basedOn w:val="Обычный"/>
    <w:next w:val="Содержимоетаблицы"/>
    <w:autoRedefine w:val="0"/>
    <w:hidden w:val="0"/>
    <w:qFormat w:val="0"/>
    <w:pPr>
      <w:widowControl w:val="0"/>
      <w:suppressLineNumbers w:val="1"/>
      <w:suppressAutoHyphens w:val="0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Lucida Sans Unicode" w:hAnsi="Times New Roman"/>
      <w:w w:val="100"/>
      <w:kern w:val="1"/>
      <w:position w:val="-1"/>
      <w:sz w:val="24"/>
      <w:szCs w:val="24"/>
      <w:effect w:val="none"/>
      <w:vertAlign w:val="baseline"/>
      <w:cs w:val="0"/>
      <w:em w:val="none"/>
      <w:lang w:bidi="ar-SA" w:eastAsia="en-US" w:val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drive.google.com/drive/folders/1Jl_Gc9gait8vfhItHEoQ9ihX5_c-oJAU?usp=drive_link" TargetMode="External"/><Relationship Id="rId9" Type="http://schemas.openxmlformats.org/officeDocument/2006/relationships/hyperlink" Target="https://drive.google.com/drive/folders/1Jl_Gc9gait8vfhItHEoQ9ihX5_c-oJAU?usp=drive_link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ocs.google.com/forms/d/e/1FAIpQLScshwohGqVB8NyBtoExbfPjiS2QqqnCjw-fzUhriG6pXHwZsw/viewform?usp=sharing" TargetMode="External"/><Relationship Id="rId8" Type="http://schemas.openxmlformats.org/officeDocument/2006/relationships/hyperlink" Target="mailto:jang-cub@iro.perm.ru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g7vFy+tCU0ALWyYrA9+NtHPgAA==">CgMxLjAaJQoBMBIgCh4IB0IaCg9UaW1lcyBOZXcgUm9tYW4SB0d1bmdzdWgaJQoBMRIgCh4IB0IaCg9UaW1lcyBOZXcgUm9tYW4SB0d1bmdzdWgaJQoBMhIgCh4IB0IaCg9UaW1lcyBOZXcgUm9tYW4SB0d1bmdzdWgaJQoBMxIgCh4IB0IaCg9UaW1lcyBOZXcgUm9tYW4SB0d1bmdzdWgaJQoBNBIgCh4IB0IaCg9UaW1lcyBOZXcgUm9tYW4SB0d1bmdzdWgaJQoBNRIgCh4IB0IaCg9UaW1lcyBOZXcgUm9tYW4SB0d1bmdzdWgaJQoBNhIgCh4IB0IaCg9UaW1lcyBOZXcgUm9tYW4SB0d1bmdzdWgaJQoBNxIgCh4IB0IaCg9UaW1lcyBOZXcgUm9tYW4SB0d1bmdzdWgaJQoBOBIgCh4IB0IaCg9UaW1lcyBOZXcgUm9tYW4SB0d1bmdzdWgaJQoBORIgCh4IB0IaCg9UaW1lcyBOZXcgUm9tYW4SB0d1bmdzdWgaJgoCMTASIAoeCAdCGgoPVGltZXMgTmV3IFJvbWFuEgdHdW5nc3VoMghoLmdqZGd4czgAciExX3BEUV8wTXBOMnR3Q1MxaWdXSWdhZE1FUnFCZ0l4Z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2023-06-20T06:05:00Z</dcterms:created>
  <dc:creator>Елена Новикова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